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EA" w:rsidRDefault="00077B24" w:rsidP="00623914">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77B24">
        <w:rPr>
          <w:rFonts w:ascii="Arial" w:hAnsi="Arial" w:cs="Arial"/>
          <w:sz w:val="22"/>
          <w:szCs w:val="22"/>
        </w:rPr>
        <w:t>The youth justice system in Queensland currently applies to young people aged between 10 and 16 years of age, with 17</w:t>
      </w:r>
      <w:r w:rsidR="00543794">
        <w:rPr>
          <w:rFonts w:ascii="Arial" w:hAnsi="Arial" w:cs="Arial"/>
          <w:sz w:val="22"/>
          <w:szCs w:val="22"/>
        </w:rPr>
        <w:t>-</w:t>
      </w:r>
      <w:r w:rsidRPr="00077B24">
        <w:rPr>
          <w:rFonts w:ascii="Arial" w:hAnsi="Arial" w:cs="Arial"/>
          <w:sz w:val="22"/>
          <w:szCs w:val="22"/>
        </w:rPr>
        <w:t>year</w:t>
      </w:r>
      <w:r w:rsidR="00543794">
        <w:rPr>
          <w:rFonts w:ascii="Arial" w:hAnsi="Arial" w:cs="Arial"/>
          <w:sz w:val="22"/>
          <w:szCs w:val="22"/>
        </w:rPr>
        <w:t>-</w:t>
      </w:r>
      <w:r w:rsidRPr="00077B24">
        <w:rPr>
          <w:rFonts w:ascii="Arial" w:hAnsi="Arial" w:cs="Arial"/>
          <w:sz w:val="22"/>
          <w:szCs w:val="22"/>
        </w:rPr>
        <w:t>olds treated as adults in the criminal justice system.</w:t>
      </w:r>
      <w:r w:rsidR="001D7AED">
        <w:rPr>
          <w:rFonts w:ascii="Arial" w:hAnsi="Arial" w:cs="Arial"/>
          <w:sz w:val="22"/>
          <w:szCs w:val="22"/>
        </w:rPr>
        <w:t xml:space="preserve"> </w:t>
      </w:r>
      <w:r w:rsidRPr="00077B24">
        <w:rPr>
          <w:rFonts w:ascii="Arial" w:hAnsi="Arial" w:cs="Arial"/>
          <w:sz w:val="22"/>
          <w:szCs w:val="22"/>
        </w:rPr>
        <w:t>Inclusion of 17</w:t>
      </w:r>
      <w:r w:rsidR="00543794">
        <w:rPr>
          <w:rFonts w:ascii="Arial" w:hAnsi="Arial" w:cs="Arial"/>
          <w:sz w:val="22"/>
          <w:szCs w:val="22"/>
        </w:rPr>
        <w:t>-</w:t>
      </w:r>
      <w:r w:rsidRPr="00077B24">
        <w:rPr>
          <w:rFonts w:ascii="Arial" w:hAnsi="Arial" w:cs="Arial"/>
          <w:sz w:val="22"/>
          <w:szCs w:val="22"/>
        </w:rPr>
        <w:t>year</w:t>
      </w:r>
      <w:r w:rsidR="00543794">
        <w:rPr>
          <w:rFonts w:ascii="Arial" w:hAnsi="Arial" w:cs="Arial"/>
          <w:sz w:val="22"/>
          <w:szCs w:val="22"/>
        </w:rPr>
        <w:t>-</w:t>
      </w:r>
      <w:r w:rsidRPr="00077B24">
        <w:rPr>
          <w:rFonts w:ascii="Arial" w:hAnsi="Arial" w:cs="Arial"/>
          <w:sz w:val="22"/>
          <w:szCs w:val="22"/>
        </w:rPr>
        <w:t>olds in the adult criminal justice system is inconsistent with the United Nations Convention on the Rights of the Child, and the law in all other Australian states and territories. It is also inconsistent with a substantial body of Queensland and Commonwealth law, which defines adulthood at 18 years.</w:t>
      </w:r>
    </w:p>
    <w:p w:rsidR="00077B24" w:rsidRPr="00077B24" w:rsidRDefault="00077B24" w:rsidP="00623914">
      <w:pPr>
        <w:numPr>
          <w:ilvl w:val="0"/>
          <w:numId w:val="1"/>
        </w:numPr>
        <w:tabs>
          <w:tab w:val="clear" w:pos="720"/>
          <w:tab w:val="num" w:pos="360"/>
        </w:tabs>
        <w:spacing w:before="240"/>
        <w:ind w:left="360"/>
        <w:jc w:val="both"/>
        <w:rPr>
          <w:rFonts w:ascii="Arial" w:hAnsi="Arial" w:cs="Arial"/>
          <w:sz w:val="22"/>
          <w:szCs w:val="22"/>
        </w:rPr>
      </w:pPr>
      <w:r w:rsidRPr="00077B24">
        <w:rPr>
          <w:rFonts w:ascii="Arial" w:hAnsi="Arial" w:cs="Arial"/>
          <w:sz w:val="22"/>
          <w:szCs w:val="22"/>
        </w:rPr>
        <w:t>The benefits of including 17</w:t>
      </w:r>
      <w:r w:rsidR="00543794">
        <w:rPr>
          <w:rFonts w:ascii="Arial" w:hAnsi="Arial" w:cs="Arial"/>
          <w:sz w:val="22"/>
          <w:szCs w:val="22"/>
        </w:rPr>
        <w:t>-</w:t>
      </w:r>
      <w:r w:rsidRPr="00077B24">
        <w:rPr>
          <w:rFonts w:ascii="Arial" w:hAnsi="Arial" w:cs="Arial"/>
          <w:sz w:val="22"/>
          <w:szCs w:val="22"/>
        </w:rPr>
        <w:t>year</w:t>
      </w:r>
      <w:r w:rsidR="00543794">
        <w:rPr>
          <w:rFonts w:ascii="Arial" w:hAnsi="Arial" w:cs="Arial"/>
          <w:sz w:val="22"/>
          <w:szCs w:val="22"/>
        </w:rPr>
        <w:t>-</w:t>
      </w:r>
      <w:r w:rsidRPr="00077B24">
        <w:rPr>
          <w:rFonts w:ascii="Arial" w:hAnsi="Arial" w:cs="Arial"/>
          <w:sz w:val="22"/>
          <w:szCs w:val="22"/>
        </w:rPr>
        <w:t xml:space="preserve">olds in the youth justice system are nationally and internationally recognised. Children and young people’s neurological and cognitive development is immature and incomplete to a degree, warranting a criminal justice system that responds to this group in a developmentally appropriate manner.  </w:t>
      </w:r>
    </w:p>
    <w:p w:rsidR="00D87EF6" w:rsidRDefault="00D87EF6" w:rsidP="00623914">
      <w:pPr>
        <w:numPr>
          <w:ilvl w:val="0"/>
          <w:numId w:val="1"/>
        </w:numPr>
        <w:tabs>
          <w:tab w:val="clear" w:pos="720"/>
          <w:tab w:val="num" w:pos="360"/>
        </w:tabs>
        <w:spacing w:before="240"/>
        <w:ind w:left="360"/>
        <w:jc w:val="both"/>
        <w:rPr>
          <w:rFonts w:ascii="Arial" w:hAnsi="Arial" w:cs="Arial"/>
          <w:sz w:val="22"/>
          <w:szCs w:val="22"/>
        </w:rPr>
      </w:pPr>
      <w:r w:rsidRPr="00D87EF6">
        <w:rPr>
          <w:rFonts w:ascii="Arial" w:hAnsi="Arial" w:cs="Arial"/>
          <w:sz w:val="22"/>
          <w:szCs w:val="22"/>
        </w:rPr>
        <w:t xml:space="preserve">The Youth Justice and Other Legislation </w:t>
      </w:r>
      <w:r>
        <w:rPr>
          <w:rFonts w:ascii="Arial" w:hAnsi="Arial" w:cs="Arial"/>
          <w:sz w:val="22"/>
          <w:szCs w:val="22"/>
        </w:rPr>
        <w:t>(Inclusion of 17-year-old Persons) Amendment Bill 2016</w:t>
      </w:r>
      <w:r w:rsidRPr="00D87EF6">
        <w:rPr>
          <w:rFonts w:ascii="Arial" w:hAnsi="Arial" w:cs="Arial"/>
          <w:sz w:val="22"/>
          <w:szCs w:val="22"/>
        </w:rPr>
        <w:t xml:space="preserve"> </w:t>
      </w:r>
      <w:r w:rsidR="00A4144C">
        <w:rPr>
          <w:rFonts w:ascii="Arial" w:hAnsi="Arial" w:cs="Arial"/>
          <w:sz w:val="22"/>
          <w:szCs w:val="22"/>
        </w:rPr>
        <w:t>would</w:t>
      </w:r>
      <w:r>
        <w:rPr>
          <w:rFonts w:ascii="Arial" w:hAnsi="Arial" w:cs="Arial"/>
          <w:sz w:val="22"/>
          <w:szCs w:val="22"/>
        </w:rPr>
        <w:t>:</w:t>
      </w:r>
    </w:p>
    <w:p w:rsidR="00D87EF6" w:rsidRDefault="001D7AED" w:rsidP="00623914">
      <w:pPr>
        <w:pStyle w:val="ListParagraph"/>
        <w:numPr>
          <w:ilvl w:val="0"/>
          <w:numId w:val="5"/>
        </w:numPr>
        <w:spacing w:before="120"/>
        <w:ind w:left="709" w:hanging="283"/>
        <w:contextualSpacing w:val="0"/>
        <w:jc w:val="both"/>
        <w:rPr>
          <w:rFonts w:ascii="Arial" w:hAnsi="Arial" w:cs="Arial"/>
          <w:sz w:val="22"/>
          <w:szCs w:val="22"/>
        </w:rPr>
      </w:pPr>
      <w:r>
        <w:rPr>
          <w:rFonts w:ascii="Arial" w:hAnsi="Arial" w:cs="Arial"/>
          <w:sz w:val="22"/>
          <w:szCs w:val="22"/>
        </w:rPr>
        <w:t>i</w:t>
      </w:r>
      <w:r w:rsidR="00D87EF6" w:rsidRPr="00D87EF6">
        <w:rPr>
          <w:rFonts w:ascii="Arial" w:hAnsi="Arial" w:cs="Arial"/>
          <w:sz w:val="22"/>
          <w:szCs w:val="22"/>
        </w:rPr>
        <w:t xml:space="preserve">ncrease the </w:t>
      </w:r>
      <w:r w:rsidR="00543794" w:rsidRPr="00543794">
        <w:rPr>
          <w:rFonts w:ascii="Arial" w:hAnsi="Arial" w:cs="Arial"/>
          <w:sz w:val="22"/>
          <w:szCs w:val="22"/>
        </w:rPr>
        <w:t xml:space="preserve">upper </w:t>
      </w:r>
      <w:r w:rsidR="00D87EF6" w:rsidRPr="00D87EF6">
        <w:rPr>
          <w:rFonts w:ascii="Arial" w:hAnsi="Arial" w:cs="Arial"/>
          <w:sz w:val="22"/>
          <w:szCs w:val="22"/>
        </w:rPr>
        <w:t xml:space="preserve">age </w:t>
      </w:r>
      <w:r w:rsidR="00543794" w:rsidRPr="00543794">
        <w:rPr>
          <w:rFonts w:ascii="Arial" w:hAnsi="Arial" w:cs="Arial"/>
          <w:sz w:val="22"/>
          <w:szCs w:val="22"/>
        </w:rPr>
        <w:t xml:space="preserve">of who is a child for the purposes of </w:t>
      </w:r>
      <w:r w:rsidR="00D87EF6" w:rsidRPr="00D87EF6">
        <w:rPr>
          <w:rFonts w:ascii="Arial" w:hAnsi="Arial" w:cs="Arial"/>
          <w:sz w:val="22"/>
          <w:szCs w:val="22"/>
        </w:rPr>
        <w:t xml:space="preserve">the </w:t>
      </w:r>
      <w:r w:rsidR="00D87EF6" w:rsidRPr="00D666FF">
        <w:rPr>
          <w:rFonts w:ascii="Arial" w:hAnsi="Arial" w:cs="Arial"/>
          <w:i/>
          <w:sz w:val="22"/>
          <w:szCs w:val="22"/>
        </w:rPr>
        <w:t>Youth Justice Act 1992</w:t>
      </w:r>
      <w:r w:rsidR="00D87EF6" w:rsidRPr="00D87EF6">
        <w:rPr>
          <w:rFonts w:ascii="Arial" w:hAnsi="Arial" w:cs="Arial"/>
          <w:sz w:val="22"/>
          <w:szCs w:val="22"/>
        </w:rPr>
        <w:t xml:space="preserve"> , from 16 years to 17 </w:t>
      </w:r>
      <w:r w:rsidR="00D87EF6" w:rsidRPr="00623914">
        <w:rPr>
          <w:rFonts w:ascii="Arial" w:hAnsi="Arial" w:cs="Arial"/>
          <w:bCs/>
          <w:color w:val="000000"/>
          <w:spacing w:val="-3"/>
          <w:sz w:val="22"/>
          <w:szCs w:val="22"/>
        </w:rPr>
        <w:t>years</w:t>
      </w:r>
      <w:r w:rsidR="00D87EF6" w:rsidRPr="00D87EF6">
        <w:rPr>
          <w:rFonts w:ascii="Arial" w:hAnsi="Arial" w:cs="Arial"/>
          <w:sz w:val="22"/>
          <w:szCs w:val="22"/>
        </w:rPr>
        <w:t>; and</w:t>
      </w:r>
    </w:p>
    <w:p w:rsidR="00D87EF6" w:rsidRPr="00077B24" w:rsidRDefault="001D7AED" w:rsidP="00623914">
      <w:pPr>
        <w:pStyle w:val="ListParagraph"/>
        <w:numPr>
          <w:ilvl w:val="0"/>
          <w:numId w:val="5"/>
        </w:numPr>
        <w:spacing w:before="120"/>
        <w:ind w:left="709" w:hanging="283"/>
        <w:contextualSpacing w:val="0"/>
        <w:jc w:val="both"/>
        <w:rPr>
          <w:rFonts w:ascii="Arial" w:hAnsi="Arial" w:cs="Arial"/>
          <w:sz w:val="22"/>
          <w:szCs w:val="22"/>
        </w:rPr>
      </w:pPr>
      <w:r>
        <w:rPr>
          <w:rFonts w:ascii="Arial" w:hAnsi="Arial" w:cs="Arial"/>
          <w:sz w:val="22"/>
          <w:szCs w:val="22"/>
        </w:rPr>
        <w:t>e</w:t>
      </w:r>
      <w:r w:rsidR="00D87EF6" w:rsidRPr="00D87EF6">
        <w:rPr>
          <w:rFonts w:ascii="Arial" w:hAnsi="Arial" w:cs="Arial"/>
          <w:sz w:val="22"/>
          <w:szCs w:val="22"/>
        </w:rPr>
        <w:t>stablish a regulation</w:t>
      </w:r>
      <w:r w:rsidR="00543794">
        <w:rPr>
          <w:rFonts w:ascii="Arial" w:hAnsi="Arial" w:cs="Arial"/>
          <w:sz w:val="22"/>
          <w:szCs w:val="22"/>
        </w:rPr>
        <w:t>-</w:t>
      </w:r>
      <w:r w:rsidR="00D87EF6" w:rsidRPr="00623914">
        <w:rPr>
          <w:rFonts w:ascii="Arial" w:hAnsi="Arial" w:cs="Arial"/>
          <w:bCs/>
          <w:color w:val="000000"/>
          <w:spacing w:val="-3"/>
          <w:sz w:val="22"/>
          <w:szCs w:val="22"/>
        </w:rPr>
        <w:t>making</w:t>
      </w:r>
      <w:r w:rsidR="00D87EF6" w:rsidRPr="00D87EF6">
        <w:rPr>
          <w:rFonts w:ascii="Arial" w:hAnsi="Arial" w:cs="Arial"/>
          <w:sz w:val="22"/>
          <w:szCs w:val="22"/>
        </w:rPr>
        <w:t xml:space="preserve"> power to provide transitional arrangements for the transfer of 17</w:t>
      </w:r>
      <w:r w:rsidR="00543794">
        <w:rPr>
          <w:rFonts w:ascii="Arial" w:hAnsi="Arial" w:cs="Arial"/>
          <w:sz w:val="22"/>
          <w:szCs w:val="22"/>
        </w:rPr>
        <w:t>-</w:t>
      </w:r>
      <w:r w:rsidR="00D87EF6" w:rsidRPr="00D87EF6">
        <w:rPr>
          <w:rFonts w:ascii="Arial" w:hAnsi="Arial" w:cs="Arial"/>
          <w:sz w:val="22"/>
          <w:szCs w:val="22"/>
        </w:rPr>
        <w:t>year</w:t>
      </w:r>
      <w:r w:rsidR="00543794">
        <w:rPr>
          <w:rFonts w:ascii="Arial" w:hAnsi="Arial" w:cs="Arial"/>
          <w:sz w:val="22"/>
          <w:szCs w:val="22"/>
        </w:rPr>
        <w:t>-</w:t>
      </w:r>
      <w:r w:rsidR="00D87EF6" w:rsidRPr="00D87EF6">
        <w:rPr>
          <w:rFonts w:ascii="Arial" w:hAnsi="Arial" w:cs="Arial"/>
          <w:sz w:val="22"/>
          <w:szCs w:val="22"/>
        </w:rPr>
        <w:t>olds from the adult criminal justice system to the youth justice system.</w:t>
      </w:r>
    </w:p>
    <w:p w:rsidR="00BB3CEA" w:rsidRPr="00BB3CEA" w:rsidRDefault="00BB3CEA" w:rsidP="00623914">
      <w:pPr>
        <w:numPr>
          <w:ilvl w:val="0"/>
          <w:numId w:val="1"/>
        </w:numPr>
        <w:tabs>
          <w:tab w:val="clear" w:pos="720"/>
          <w:tab w:val="num" w:pos="360"/>
        </w:tabs>
        <w:spacing w:before="240"/>
        <w:ind w:left="360"/>
        <w:jc w:val="both"/>
        <w:rPr>
          <w:rFonts w:ascii="Arial" w:hAnsi="Arial" w:cs="Arial"/>
          <w:sz w:val="22"/>
          <w:szCs w:val="22"/>
        </w:rPr>
      </w:pPr>
      <w:r w:rsidRPr="00BB3CEA">
        <w:rPr>
          <w:rFonts w:ascii="Arial" w:hAnsi="Arial" w:cs="Arial"/>
          <w:sz w:val="22"/>
          <w:szCs w:val="22"/>
          <w:u w:val="single"/>
        </w:rPr>
        <w:t>Cabinet approved</w:t>
      </w:r>
      <w:r w:rsidRPr="00BB3CEA">
        <w:rPr>
          <w:rFonts w:ascii="Arial" w:hAnsi="Arial" w:cs="Arial"/>
          <w:sz w:val="22"/>
          <w:szCs w:val="22"/>
        </w:rPr>
        <w:t xml:space="preserve"> that the </w:t>
      </w:r>
      <w:r w:rsidR="00A4144C">
        <w:rPr>
          <w:rFonts w:ascii="Arial" w:hAnsi="Arial" w:cs="Arial"/>
          <w:sz w:val="22"/>
          <w:szCs w:val="22"/>
        </w:rPr>
        <w:t>Youth Justice and Other Legislation (Inclusion of 17-year old Persons)</w:t>
      </w:r>
      <w:r w:rsidR="00EB54F1" w:rsidRPr="00EB54F1">
        <w:rPr>
          <w:rFonts w:ascii="Arial" w:hAnsi="Arial" w:cs="Arial"/>
          <w:sz w:val="22"/>
          <w:szCs w:val="22"/>
        </w:rPr>
        <w:t xml:space="preserve"> </w:t>
      </w:r>
      <w:r w:rsidR="00EB54F1">
        <w:rPr>
          <w:rFonts w:ascii="Arial" w:hAnsi="Arial" w:cs="Arial"/>
          <w:sz w:val="22"/>
          <w:szCs w:val="22"/>
        </w:rPr>
        <w:t>Amendment</w:t>
      </w:r>
      <w:r w:rsidR="00A4144C">
        <w:rPr>
          <w:rFonts w:ascii="Arial" w:hAnsi="Arial" w:cs="Arial"/>
          <w:sz w:val="22"/>
          <w:szCs w:val="22"/>
        </w:rPr>
        <w:t xml:space="preserve"> </w:t>
      </w:r>
      <w:r w:rsidRPr="00BB3CEA">
        <w:rPr>
          <w:rFonts w:ascii="Arial" w:hAnsi="Arial" w:cs="Arial"/>
          <w:sz w:val="22"/>
          <w:szCs w:val="22"/>
        </w:rPr>
        <w:t xml:space="preserve">Bill </w:t>
      </w:r>
      <w:r w:rsidR="00A4144C">
        <w:rPr>
          <w:rFonts w:ascii="Arial" w:hAnsi="Arial" w:cs="Arial"/>
          <w:sz w:val="22"/>
          <w:szCs w:val="22"/>
        </w:rPr>
        <w:t xml:space="preserve">2016 </w:t>
      </w:r>
      <w:r w:rsidRPr="00BB3CEA">
        <w:rPr>
          <w:rFonts w:ascii="Arial" w:hAnsi="Arial" w:cs="Arial"/>
          <w:sz w:val="22"/>
          <w:szCs w:val="22"/>
        </w:rPr>
        <w:t xml:space="preserve">be introduced into the Legislative Assembly. </w:t>
      </w:r>
    </w:p>
    <w:p w:rsidR="00BB3CEA" w:rsidRPr="00BB3CEA" w:rsidRDefault="00E973BC" w:rsidP="00623914">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20746A" w:rsidRDefault="00CF3687" w:rsidP="00623914">
      <w:pPr>
        <w:pStyle w:val="ListParagraph"/>
        <w:numPr>
          <w:ilvl w:val="0"/>
          <w:numId w:val="5"/>
        </w:numPr>
        <w:spacing w:before="120"/>
        <w:ind w:left="709" w:hanging="283"/>
        <w:contextualSpacing w:val="0"/>
        <w:jc w:val="both"/>
        <w:rPr>
          <w:rFonts w:ascii="Arial" w:hAnsi="Arial" w:cs="Arial"/>
          <w:bCs/>
          <w:color w:val="000000"/>
          <w:spacing w:val="-3"/>
          <w:sz w:val="22"/>
          <w:szCs w:val="22"/>
        </w:rPr>
      </w:pPr>
      <w:hyperlink r:id="rId7" w:history="1">
        <w:r w:rsidR="00BB3CEA" w:rsidRPr="00EB54F1">
          <w:rPr>
            <w:rStyle w:val="Hyperlink"/>
            <w:rFonts w:ascii="Arial" w:hAnsi="Arial" w:cs="Arial"/>
            <w:sz w:val="22"/>
            <w:szCs w:val="22"/>
          </w:rPr>
          <w:t>Youth Justice and Other Legislation (Inclusion of 17-year-old Persons) Amendment Bill 2016</w:t>
        </w:r>
      </w:hyperlink>
      <w:r w:rsidR="0020746A">
        <w:rPr>
          <w:rFonts w:ascii="Arial" w:hAnsi="Arial" w:cs="Arial"/>
          <w:sz w:val="22"/>
          <w:szCs w:val="22"/>
        </w:rPr>
        <w:t xml:space="preserve"> </w:t>
      </w:r>
    </w:p>
    <w:p w:rsidR="00E973BC" w:rsidRPr="0020746A" w:rsidRDefault="00CF3687" w:rsidP="00623914">
      <w:pPr>
        <w:pStyle w:val="ListParagraph"/>
        <w:numPr>
          <w:ilvl w:val="0"/>
          <w:numId w:val="5"/>
        </w:numPr>
        <w:spacing w:before="120"/>
        <w:ind w:left="709" w:hanging="283"/>
        <w:contextualSpacing w:val="0"/>
        <w:jc w:val="both"/>
        <w:rPr>
          <w:rFonts w:ascii="Arial" w:hAnsi="Arial" w:cs="Arial"/>
          <w:sz w:val="22"/>
          <w:szCs w:val="22"/>
        </w:rPr>
      </w:pPr>
      <w:hyperlink r:id="rId8" w:history="1">
        <w:r w:rsidR="00BB3CEA" w:rsidRPr="00EB54F1">
          <w:rPr>
            <w:rStyle w:val="Hyperlink"/>
            <w:rFonts w:ascii="Arial" w:hAnsi="Arial" w:cs="Arial"/>
            <w:sz w:val="22"/>
            <w:szCs w:val="22"/>
          </w:rPr>
          <w:t>Explanatory Notes</w:t>
        </w:r>
      </w:hyperlink>
      <w:r w:rsidR="0020746A" w:rsidRPr="0020746A">
        <w:rPr>
          <w:rFonts w:ascii="Arial" w:hAnsi="Arial" w:cs="Arial"/>
          <w:sz w:val="22"/>
          <w:szCs w:val="22"/>
        </w:rPr>
        <w:t xml:space="preserve"> </w:t>
      </w:r>
    </w:p>
    <w:sectPr w:rsidR="00E973BC" w:rsidRPr="0020746A" w:rsidSect="009C34D4">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0C" w:rsidRDefault="00E9390C" w:rsidP="00D6589B">
      <w:r>
        <w:separator/>
      </w:r>
    </w:p>
  </w:endnote>
  <w:endnote w:type="continuationSeparator" w:id="0">
    <w:p w:rsidR="00E9390C" w:rsidRDefault="00E9390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0C" w:rsidRDefault="00E9390C" w:rsidP="00D6589B">
      <w:r>
        <w:separator/>
      </w:r>
    </w:p>
  </w:footnote>
  <w:footnote w:type="continuationSeparator" w:id="0">
    <w:p w:rsidR="00E9390C" w:rsidRDefault="00E9390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ED" w:rsidRPr="00937A4A" w:rsidRDefault="001D7AED" w:rsidP="001D7AE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D7AED" w:rsidRPr="00937A4A" w:rsidRDefault="001D7AED" w:rsidP="001D7AE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D7AED" w:rsidRPr="00937A4A" w:rsidRDefault="001D7AED" w:rsidP="001D7AE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2016</w:t>
    </w:r>
  </w:p>
  <w:p w:rsidR="001D7AED" w:rsidRPr="008B14B0" w:rsidRDefault="001D7AED" w:rsidP="001D7AED">
    <w:pPr>
      <w:keepLines/>
      <w:spacing w:before="240"/>
      <w:jc w:val="both"/>
      <w:rPr>
        <w:rFonts w:ascii="Arial" w:hAnsi="Arial" w:cs="Arial"/>
        <w:b/>
        <w:sz w:val="22"/>
        <w:szCs w:val="22"/>
        <w:u w:val="single"/>
      </w:rPr>
    </w:pPr>
    <w:r w:rsidRPr="008B14B0">
      <w:rPr>
        <w:rFonts w:ascii="Arial" w:hAnsi="Arial" w:cs="Arial"/>
        <w:b/>
        <w:sz w:val="22"/>
        <w:szCs w:val="22"/>
        <w:u w:val="single"/>
      </w:rPr>
      <w:t>Youth Justice and Other Legislation (Inclusion of 17-year-old Persons)</w:t>
    </w:r>
    <w:r w:rsidR="00EB54F1" w:rsidRPr="00EB54F1">
      <w:rPr>
        <w:rFonts w:ascii="Arial" w:hAnsi="Arial" w:cs="Arial"/>
        <w:b/>
        <w:sz w:val="22"/>
        <w:szCs w:val="22"/>
        <w:u w:val="single"/>
      </w:rPr>
      <w:t xml:space="preserve"> </w:t>
    </w:r>
    <w:r w:rsidR="00EB54F1" w:rsidRPr="008B14B0">
      <w:rPr>
        <w:rFonts w:ascii="Arial" w:hAnsi="Arial" w:cs="Arial"/>
        <w:b/>
        <w:sz w:val="22"/>
        <w:szCs w:val="22"/>
        <w:u w:val="single"/>
      </w:rPr>
      <w:t>Amendment</w:t>
    </w:r>
    <w:r w:rsidRPr="008B14B0">
      <w:rPr>
        <w:rFonts w:ascii="Arial" w:hAnsi="Arial" w:cs="Arial"/>
        <w:b/>
        <w:sz w:val="22"/>
        <w:szCs w:val="22"/>
        <w:u w:val="single"/>
      </w:rPr>
      <w:t xml:space="preserve"> Bill 2016</w:t>
    </w:r>
  </w:p>
  <w:p w:rsidR="001D7AED" w:rsidRDefault="001D7AED" w:rsidP="001D7AED">
    <w:pPr>
      <w:pStyle w:val="Header"/>
      <w:spacing w:before="120"/>
      <w:rPr>
        <w:rFonts w:ascii="Arial" w:hAnsi="Arial" w:cs="Arial"/>
        <w:b/>
        <w:sz w:val="22"/>
        <w:szCs w:val="22"/>
      </w:rPr>
    </w:pPr>
    <w:r>
      <w:rPr>
        <w:rFonts w:ascii="Arial" w:hAnsi="Arial" w:cs="Arial"/>
        <w:b/>
        <w:sz w:val="22"/>
        <w:szCs w:val="22"/>
        <w:u w:val="single"/>
      </w:rPr>
      <w:t>Attorney-General and Minister for Justice and Minister for Training and Skills</w:t>
    </w:r>
  </w:p>
  <w:p w:rsidR="001D7AED" w:rsidRDefault="001D7AED" w:rsidP="001D7AE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284E"/>
    <w:multiLevelType w:val="hybridMultilevel"/>
    <w:tmpl w:val="05E686E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EF111A8"/>
    <w:multiLevelType w:val="hybridMultilevel"/>
    <w:tmpl w:val="002CE9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7703017A"/>
    <w:multiLevelType w:val="hybridMultilevel"/>
    <w:tmpl w:val="BAF4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7664580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6"/>
    <w:rsid w:val="000430DD"/>
    <w:rsid w:val="00047D45"/>
    <w:rsid w:val="00077B24"/>
    <w:rsid w:val="00080F8F"/>
    <w:rsid w:val="0008575A"/>
    <w:rsid w:val="000C0288"/>
    <w:rsid w:val="000F117B"/>
    <w:rsid w:val="00102858"/>
    <w:rsid w:val="001318FA"/>
    <w:rsid w:val="00140936"/>
    <w:rsid w:val="00167F96"/>
    <w:rsid w:val="00174117"/>
    <w:rsid w:val="001B7E2B"/>
    <w:rsid w:val="001D7AED"/>
    <w:rsid w:val="001E209B"/>
    <w:rsid w:val="001E7127"/>
    <w:rsid w:val="002063F5"/>
    <w:rsid w:val="0020746A"/>
    <w:rsid w:val="0021344B"/>
    <w:rsid w:val="002D4487"/>
    <w:rsid w:val="002D649F"/>
    <w:rsid w:val="003A13A1"/>
    <w:rsid w:val="003B5871"/>
    <w:rsid w:val="003F796E"/>
    <w:rsid w:val="004E3AE1"/>
    <w:rsid w:val="00501C66"/>
    <w:rsid w:val="0050474C"/>
    <w:rsid w:val="00543794"/>
    <w:rsid w:val="00550873"/>
    <w:rsid w:val="00577289"/>
    <w:rsid w:val="00623914"/>
    <w:rsid w:val="00650366"/>
    <w:rsid w:val="00654B0A"/>
    <w:rsid w:val="007306DA"/>
    <w:rsid w:val="00732E22"/>
    <w:rsid w:val="00757B12"/>
    <w:rsid w:val="00821E64"/>
    <w:rsid w:val="00894821"/>
    <w:rsid w:val="008A4523"/>
    <w:rsid w:val="008B14B0"/>
    <w:rsid w:val="008F44CD"/>
    <w:rsid w:val="0093748E"/>
    <w:rsid w:val="009862D6"/>
    <w:rsid w:val="009C34D4"/>
    <w:rsid w:val="009C520C"/>
    <w:rsid w:val="00A4144C"/>
    <w:rsid w:val="00A527A5"/>
    <w:rsid w:val="00AD7250"/>
    <w:rsid w:val="00AE69F0"/>
    <w:rsid w:val="00B253D7"/>
    <w:rsid w:val="00B307F1"/>
    <w:rsid w:val="00B6444E"/>
    <w:rsid w:val="00BB3CEA"/>
    <w:rsid w:val="00C07656"/>
    <w:rsid w:val="00C40FB0"/>
    <w:rsid w:val="00C75E67"/>
    <w:rsid w:val="00CB1501"/>
    <w:rsid w:val="00CE6FBA"/>
    <w:rsid w:val="00CF0D8A"/>
    <w:rsid w:val="00CF3687"/>
    <w:rsid w:val="00D6589B"/>
    <w:rsid w:val="00D666FF"/>
    <w:rsid w:val="00D75134"/>
    <w:rsid w:val="00D87EF6"/>
    <w:rsid w:val="00DB6FE7"/>
    <w:rsid w:val="00DE3D14"/>
    <w:rsid w:val="00DE61EC"/>
    <w:rsid w:val="00E40004"/>
    <w:rsid w:val="00E9390C"/>
    <w:rsid w:val="00E973BC"/>
    <w:rsid w:val="00EB54F1"/>
    <w:rsid w:val="00F0095A"/>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customStyle="1" w:styleId="Default">
    <w:name w:val="Default"/>
    <w:rsid w:val="00D87EF6"/>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D87EF6"/>
    <w:pPr>
      <w:ind w:left="720"/>
      <w:contextualSpacing/>
    </w:pPr>
    <w:rPr>
      <w:rFonts w:eastAsia="Times New Roman"/>
      <w:color w:val="auto"/>
    </w:rPr>
  </w:style>
  <w:style w:type="character" w:customStyle="1" w:styleId="ListParagraphChar">
    <w:name w:val="List Paragraph Char"/>
    <w:link w:val="ListParagraph"/>
    <w:uiPriority w:val="34"/>
    <w:locked/>
    <w:rsid w:val="0020746A"/>
    <w:rPr>
      <w:rFonts w:ascii="Times New Roman" w:eastAsia="Times New Roman" w:hAnsi="Times New Roman"/>
      <w:sz w:val="24"/>
    </w:rPr>
  </w:style>
  <w:style w:type="character" w:styleId="Hyperlink">
    <w:name w:val="Hyperlink"/>
    <w:unhideWhenUsed/>
    <w:rsid w:val="00EB54F1"/>
    <w:rPr>
      <w:color w:val="0563C1"/>
      <w:u w:val="single"/>
    </w:rPr>
  </w:style>
  <w:style w:type="character" w:styleId="CommentReference">
    <w:name w:val="annotation reference"/>
    <w:semiHidden/>
    <w:unhideWhenUsed/>
    <w:rsid w:val="00EB54F1"/>
    <w:rPr>
      <w:sz w:val="16"/>
      <w:szCs w:val="16"/>
    </w:rPr>
  </w:style>
  <w:style w:type="paragraph" w:styleId="CommentText">
    <w:name w:val="annotation text"/>
    <w:basedOn w:val="Normal"/>
    <w:link w:val="CommentTextChar"/>
    <w:semiHidden/>
    <w:unhideWhenUsed/>
    <w:rsid w:val="00EB54F1"/>
    <w:rPr>
      <w:sz w:val="20"/>
    </w:rPr>
  </w:style>
  <w:style w:type="character" w:customStyle="1" w:styleId="CommentTextChar">
    <w:name w:val="Comment Text Char"/>
    <w:link w:val="CommentText"/>
    <w:semiHidden/>
    <w:rsid w:val="00EB54F1"/>
    <w:rPr>
      <w:rFonts w:ascii="Times New Roman" w:hAnsi="Times New Roman"/>
      <w:color w:val="000000"/>
    </w:rPr>
  </w:style>
  <w:style w:type="paragraph" w:styleId="CommentSubject">
    <w:name w:val="annotation subject"/>
    <w:basedOn w:val="CommentText"/>
    <w:next w:val="CommentText"/>
    <w:link w:val="CommentSubjectChar"/>
    <w:semiHidden/>
    <w:unhideWhenUsed/>
    <w:rsid w:val="00EB54F1"/>
    <w:rPr>
      <w:b/>
      <w:bCs/>
    </w:rPr>
  </w:style>
  <w:style w:type="character" w:customStyle="1" w:styleId="CommentSubjectChar">
    <w:name w:val="Comment Subject Char"/>
    <w:link w:val="CommentSubject"/>
    <w:semiHidden/>
    <w:rsid w:val="00EB54F1"/>
    <w:rPr>
      <w:rFonts w:ascii="Times New Roman" w:hAnsi="Times New Roman"/>
      <w:b/>
      <w:bCs/>
      <w:color w:val="000000"/>
    </w:rPr>
  </w:style>
  <w:style w:type="character" w:styleId="FollowedHyperlink">
    <w:name w:val="FollowedHyperlink"/>
    <w:semiHidden/>
    <w:unhideWhenUsed/>
    <w:rsid w:val="00EB54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67479696">
      <w:bodyDiv w:val="1"/>
      <w:marLeft w:val="0"/>
      <w:marRight w:val="0"/>
      <w:marTop w:val="0"/>
      <w:marBottom w:val="0"/>
      <w:divBdr>
        <w:top w:val="none" w:sz="0" w:space="0" w:color="auto"/>
        <w:left w:val="none" w:sz="0" w:space="0" w:color="auto"/>
        <w:bottom w:val="none" w:sz="0" w:space="0" w:color="auto"/>
        <w:right w:val="none" w:sz="0" w:space="0" w:color="auto"/>
      </w:divBdr>
    </w:div>
    <w:div w:id="14501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1295</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CharactersWithSpaces>
  <SharedDoc>false</SharedDoc>
  <HyperlinkBase>https://www.cabinet.qld.gov.au/documents/2016/Sep/YJBill/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2017-10-25T01:53:00Z</dcterms:created>
  <dcterms:modified xsi:type="dcterms:W3CDTF">2018-03-06T01:43:00Z</dcterms:modified>
  <cp:category>Legislation,Youth,Justice,Children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